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8D" w:rsidRDefault="007A538D" w:rsidP="007A538D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b/>
          <w:color w:val="676767"/>
          <w:sz w:val="28"/>
        </w:rPr>
      </w:pPr>
      <w:r>
        <w:rPr>
          <w:rFonts w:ascii="Helvetica" w:hAnsi="Helvetica" w:cs="Helvetica"/>
          <w:b/>
          <w:color w:val="676767"/>
          <w:sz w:val="28"/>
        </w:rPr>
        <w:t>Writing for World Cultures</w:t>
      </w:r>
    </w:p>
    <w:p w:rsidR="007A538D" w:rsidRDefault="007A538D" w:rsidP="007A538D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676767"/>
        </w:rPr>
      </w:pPr>
    </w:p>
    <w:p w:rsidR="007A538D" w:rsidRDefault="007A538D" w:rsidP="00D348BE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676767"/>
        </w:rPr>
      </w:pPr>
      <w:r>
        <w:rPr>
          <w:rFonts w:ascii="Helvetica" w:hAnsi="Helvetica" w:cs="Helvetica"/>
          <w:color w:val="676767"/>
        </w:rPr>
        <w:t>In an </w:t>
      </w:r>
      <w:r>
        <w:rPr>
          <w:rStyle w:val="Strong"/>
          <w:rFonts w:ascii="Helvetica" w:hAnsi="Helvetica" w:cs="Helvetica"/>
          <w:color w:val="676767"/>
        </w:rPr>
        <w:t>expository paragraph</w:t>
      </w:r>
      <w:r>
        <w:rPr>
          <w:rFonts w:ascii="Helvetica" w:hAnsi="Helvetica" w:cs="Helvetica"/>
          <w:color w:val="676767"/>
        </w:rPr>
        <w:t>, you give information. You explain a subject, give directions, or show how something happens. In expository writing, linking words like first, second, then, and finally are usually used to help readers follow the ideas.</w:t>
      </w:r>
    </w:p>
    <w:p w:rsidR="00D348BE" w:rsidRDefault="00D348BE" w:rsidP="00D348BE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676767"/>
        </w:rPr>
      </w:pPr>
      <w:r>
        <w:rPr>
          <w:rFonts w:ascii="Helvetica" w:hAnsi="Helvetica" w:cs="Helvetica"/>
          <w:color w:val="676767"/>
        </w:rPr>
        <w:t>Notice the use of transitional words to help the reader follow the ideas. Also, notice the use of </w:t>
      </w:r>
      <w:r>
        <w:rPr>
          <w:rStyle w:val="Strong"/>
          <w:rFonts w:ascii="Helvetica" w:hAnsi="Helvetica" w:cs="Helvetica"/>
          <w:color w:val="676767"/>
        </w:rPr>
        <w:t>third person point of view</w:t>
      </w:r>
      <w:r>
        <w:rPr>
          <w:rFonts w:ascii="Helvetica" w:hAnsi="Helvetica" w:cs="Helvetica"/>
          <w:color w:val="676767"/>
        </w:rPr>
        <w:t xml:space="preserve"> in this paragraph. The third person point of view (he, she, one) is most commonly used for expository writing, technical writing, and any other sort of writing that has a </w:t>
      </w:r>
      <w:proofErr w:type="spellStart"/>
      <w:r>
        <w:rPr>
          <w:rFonts w:ascii="Helvetica" w:hAnsi="Helvetica" w:cs="Helvetica"/>
          <w:color w:val="676767"/>
        </w:rPr>
        <w:t>inormational</w:t>
      </w:r>
      <w:proofErr w:type="spellEnd"/>
      <w:r>
        <w:rPr>
          <w:rFonts w:ascii="Helvetica" w:hAnsi="Helvetica" w:cs="Helvetica"/>
          <w:color w:val="676767"/>
        </w:rPr>
        <w:t xml:space="preserve"> or persuasive intention or purpose. For </w:t>
      </w:r>
      <w:r>
        <w:rPr>
          <w:rFonts w:ascii="Helvetica" w:hAnsi="Helvetica" w:cs="Helvetica"/>
          <w:color w:val="676767"/>
        </w:rPr>
        <w:t>World Cultures</w:t>
      </w:r>
      <w:bookmarkStart w:id="0" w:name="_GoBack"/>
      <w:bookmarkEnd w:id="0"/>
      <w:r>
        <w:rPr>
          <w:rFonts w:ascii="Helvetica" w:hAnsi="Helvetica" w:cs="Helvetica"/>
          <w:color w:val="676767"/>
        </w:rPr>
        <w:t>, you will </w:t>
      </w:r>
      <w:r>
        <w:rPr>
          <w:rStyle w:val="Strong"/>
          <w:rFonts w:ascii="Helvetica" w:hAnsi="Helvetica" w:cs="Helvetica"/>
          <w:color w:val="676767"/>
        </w:rPr>
        <w:t>always</w:t>
      </w:r>
      <w:r>
        <w:rPr>
          <w:rFonts w:ascii="Helvetica" w:hAnsi="Helvetica" w:cs="Helvetica"/>
          <w:color w:val="676767"/>
        </w:rPr>
        <w:t xml:space="preserve"> use third person point of view when writing expository paragraphs, unless otherwise directed. This means there should be no “I” or “you” </w:t>
      </w:r>
      <w:r>
        <w:rPr>
          <w:rFonts w:ascii="Helvetica" w:hAnsi="Helvetica" w:cs="Helvetica"/>
          <w:color w:val="676767"/>
        </w:rPr>
        <w:t>words anywhere in the paragraph</w:t>
      </w:r>
    </w:p>
    <w:p w:rsidR="007A538D" w:rsidRDefault="007A538D" w:rsidP="00D348BE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Helvetica" w:hAnsi="Helvetica" w:cs="Helvetica"/>
          <w:color w:val="676767"/>
        </w:rPr>
      </w:pPr>
      <w:r>
        <w:rPr>
          <w:rFonts w:ascii="Helvetica" w:hAnsi="Helvetica" w:cs="Helvetica"/>
          <w:color w:val="676767"/>
        </w:rPr>
        <w:t xml:space="preserve">This paragraph, like any other, organizes itself around three parts. </w:t>
      </w:r>
    </w:p>
    <w:p w:rsidR="007A538D" w:rsidRDefault="007A538D" w:rsidP="007A538D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676767"/>
        </w:rPr>
      </w:pPr>
    </w:p>
    <w:p w:rsidR="00BE27A3" w:rsidRDefault="007A538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74555" wp14:editId="61FBCA55">
                <wp:simplePos x="0" y="0"/>
                <wp:positionH relativeFrom="margin">
                  <wp:posOffset>3081646</wp:posOffset>
                </wp:positionH>
                <wp:positionV relativeFrom="paragraph">
                  <wp:posOffset>5175201</wp:posOffset>
                </wp:positionV>
                <wp:extent cx="1341911" cy="115176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911" cy="11517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538D" w:rsidRDefault="007A538D" w:rsidP="007A538D">
                            <w:r w:rsidRPr="007A538D">
                              <w:t> </w:t>
                            </w:r>
                            <w:r>
                              <w:t>The concluding Sentence closes your subject with an emphasis on the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745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2.65pt;margin-top:407.5pt;width:105.65pt;height:90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" fillcolor="window" stroked="f" strokeweight=".5pt">
                <v:textbox>
                  <w:txbxContent>
                    <w:p w:rsidR="007A538D" w:rsidRDefault="007A538D" w:rsidP="007A538D">
                      <w:r w:rsidRPr="007A538D">
                        <w:t> </w:t>
                      </w:r>
                      <w:r>
                        <w:t>The concluding Sentence closes your subject with an emphasis on the topic.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26952" wp14:editId="4F5F41BC">
                <wp:simplePos x="0" y="0"/>
                <wp:positionH relativeFrom="column">
                  <wp:posOffset>2422113</wp:posOffset>
                </wp:positionH>
                <wp:positionV relativeFrom="paragraph">
                  <wp:posOffset>5086036</wp:posOffset>
                </wp:positionV>
                <wp:extent cx="558140" cy="368135"/>
                <wp:effectExtent l="38100" t="38100" r="13970" b="323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8140" cy="3681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688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90.7pt;margin-top:400.5pt;width:43.95pt;height:2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9A610" wp14:editId="34146258">
                <wp:simplePos x="0" y="0"/>
                <wp:positionH relativeFrom="margin">
                  <wp:posOffset>5825243</wp:posOffset>
                </wp:positionH>
                <wp:positionV relativeFrom="paragraph">
                  <wp:posOffset>180258</wp:posOffset>
                </wp:positionV>
                <wp:extent cx="1128155" cy="201880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155" cy="201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538D" w:rsidRDefault="007A538D">
                            <w:r w:rsidRPr="007A538D">
                              <w:t> Immediately following the topic sentence is the first supporting sentence (underlined) and two detail/example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A610" id="Text Box 6" o:spid="_x0000_s1027" type="#_x0000_t202" style="position:absolute;margin-left:458.7pt;margin-top:14.2pt;width:88.85pt;height:158.9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" fillcolor="white [3201]" stroked="f" strokeweight=".5pt">
                <v:textbox>
                  <w:txbxContent>
                    <w:p w:rsidR="007A538D" w:rsidRDefault="007A538D">
                      <w:r w:rsidRPr="007A538D">
                        <w:t> Immediately following the topic sentence is the first supporting sentence (underlined) and two detail/example sentences.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D9C18" wp14:editId="5E29FB31">
                <wp:simplePos x="0" y="0"/>
                <wp:positionH relativeFrom="column">
                  <wp:posOffset>5319618</wp:posOffset>
                </wp:positionH>
                <wp:positionV relativeFrom="paragraph">
                  <wp:posOffset>1321435</wp:posOffset>
                </wp:positionV>
                <wp:extent cx="534389" cy="320486"/>
                <wp:effectExtent l="38100" t="19050" r="18415" b="419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389" cy="3204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4288" id="Straight Arrow Connector 5" o:spid="_x0000_s1026" type="#_x0000_t32" style="position:absolute;margin-left:418.85pt;margin-top:104.05pt;width:42.1pt;height:2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662AB" wp14:editId="2353E1C3">
                <wp:simplePos x="0" y="0"/>
                <wp:positionH relativeFrom="column">
                  <wp:posOffset>528452</wp:posOffset>
                </wp:positionH>
                <wp:positionV relativeFrom="paragraph">
                  <wp:posOffset>282567</wp:posOffset>
                </wp:positionV>
                <wp:extent cx="1056904" cy="617517"/>
                <wp:effectExtent l="19050" t="19050" r="67310" b="495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904" cy="61751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9DC8" id="Straight Arrow Connector 3" o:spid="_x0000_s1026" type="#_x0000_t32" style="position:absolute;margin-left:41.6pt;margin-top:22.25pt;width:83.2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8ACAF" wp14:editId="3BD5B447">
                <wp:simplePos x="0" y="0"/>
                <wp:positionH relativeFrom="column">
                  <wp:posOffset>1223043</wp:posOffset>
                </wp:positionH>
                <wp:positionV relativeFrom="paragraph">
                  <wp:posOffset>1000760</wp:posOffset>
                </wp:positionV>
                <wp:extent cx="2802577" cy="213756"/>
                <wp:effectExtent l="0" t="0" r="1714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7" cy="2137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A538D" w:rsidRDefault="007A5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8ACAF" id="Text Box 2" o:spid="_x0000_s1028" type="#_x0000_t202" style="position:absolute;margin-left:96.3pt;margin-top:78.8pt;width:220.7pt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" filled="f" strokecolor="black [3213]" strokeweight=".5pt">
                <v:textbox>
                  <w:txbxContent>
                    <w:p w:rsidR="007A538D" w:rsidRDefault="007A53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1E78E" wp14:editId="7CCCEB4E">
                <wp:simplePos x="0" y="0"/>
                <wp:positionH relativeFrom="margin">
                  <wp:align>center</wp:align>
                </wp:positionH>
                <wp:positionV relativeFrom="paragraph">
                  <wp:posOffset>287845</wp:posOffset>
                </wp:positionV>
                <wp:extent cx="4580651" cy="5023262"/>
                <wp:effectExtent l="0" t="0" r="1079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651" cy="5023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538D" w:rsidRPr="007A538D" w:rsidRDefault="007A538D" w:rsidP="007A538D">
                            <w:pPr>
                              <w:rPr>
                                <w:rFonts w:ascii="Helvetica" w:hAnsi="Helvetica" w:cs="Helvetica"/>
                                <w:sz w:val="28"/>
                              </w:rPr>
                            </w:pPr>
                            <w:r w:rsidRPr="007A538D">
                              <w:rPr>
                                <w:rFonts w:ascii="Helvetica" w:hAnsi="Helvetica" w:cs="Helvetica"/>
                                <w:sz w:val="28"/>
                              </w:rPr>
                              <w:t>Example:</w:t>
                            </w:r>
                          </w:p>
                          <w:p w:rsidR="007A538D" w:rsidRPr="007A538D" w:rsidRDefault="007A538D" w:rsidP="007A538D">
                            <w:pPr>
                              <w:rPr>
                                <w:rFonts w:ascii="Helvetica" w:hAnsi="Helvetica" w:cs="Helvetica"/>
                                <w:sz w:val="28"/>
                              </w:rPr>
                            </w:pPr>
                          </w:p>
                          <w:p w:rsidR="007A538D" w:rsidRPr="007A538D" w:rsidRDefault="007A538D" w:rsidP="007A538D">
                            <w:pPr>
                              <w:rPr>
                                <w:rFonts w:ascii="Helvetica" w:hAnsi="Helvetica" w:cs="Helvetica"/>
                                <w:i/>
                                <w:sz w:val="28"/>
                              </w:rPr>
                            </w:pPr>
                            <w:r w:rsidRPr="007A538D">
                              <w:rPr>
                                <w:rFonts w:ascii="Helvetica" w:hAnsi="Helvetica" w:cs="Helvetica"/>
                                <w:sz w:val="28"/>
                              </w:rPr>
                              <w:t xml:space="preserve">Going to college can be expensive. </w:t>
                            </w:r>
                            <w:r w:rsidRPr="007A538D">
                              <w:rPr>
                                <w:rFonts w:ascii="Helvetica" w:hAnsi="Helvetica" w:cs="Helvetica"/>
                                <w:sz w:val="28"/>
                                <w:u w:val="single"/>
                              </w:rPr>
                              <w:t xml:space="preserve">First, college tuition and room and board can cost anywhere from $2,000 to more than $10,000 per semester. Other expenses make going to college even more expensive. For example, books typically cost between $100 and $500 each term. </w:t>
                            </w:r>
                            <w:r w:rsidRPr="007A538D">
                              <w:rPr>
                                <w:rFonts w:ascii="Helvetica" w:hAnsi="Helvetica" w:cs="Helvetica"/>
                                <w:sz w:val="28"/>
                              </w:rPr>
                              <w:t xml:space="preserve">Second, materials are also very expensive. Paper, notebooks, writing utensils, and other supplies required often cost more at the college bookstore than at any local discount department store. For instance, a package of notepaper costing $2 at a discount store might cost $5 at a college bookstore. Finally, there are all kinds of special fees added onto the bill at registration time. A college student might have to pay a $50 insurance fee, a $20 activity fee, a $15 fee to the student government association and anywhere from $500 to $100 for parking. There is another fee if a student decides to add or drop classes after registration. </w:t>
                            </w:r>
                            <w:r w:rsidRPr="007A538D">
                              <w:rPr>
                                <w:rFonts w:ascii="Helvetica" w:hAnsi="Helvetica" w:cs="Helvetica"/>
                                <w:i/>
                                <w:sz w:val="28"/>
                              </w:rPr>
                              <w:t>The fees required to attend college never seem to 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E78E" id="Text Box 1" o:spid="_x0000_s1029" type="#_x0000_t202" style="position:absolute;margin-left:0;margin-top:22.65pt;width:360.7pt;height:395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" fillcolor="white [3201]" strokeweight=".5pt">
                <v:textbox>
                  <w:txbxContent>
                    <w:p w:rsidR="007A538D" w:rsidRPr="007A538D" w:rsidRDefault="007A538D" w:rsidP="007A538D">
                      <w:pPr>
                        <w:rPr>
                          <w:rFonts w:ascii="Helvetica" w:hAnsi="Helvetica" w:cs="Helvetica"/>
                          <w:sz w:val="28"/>
                        </w:rPr>
                      </w:pPr>
                      <w:r w:rsidRPr="007A538D">
                        <w:rPr>
                          <w:rFonts w:ascii="Helvetica" w:hAnsi="Helvetica" w:cs="Helvetica"/>
                          <w:sz w:val="28"/>
                        </w:rPr>
                        <w:t>Example:</w:t>
                      </w:r>
                    </w:p>
                    <w:p w:rsidR="007A538D" w:rsidRPr="007A538D" w:rsidRDefault="007A538D" w:rsidP="007A538D">
                      <w:pPr>
                        <w:rPr>
                          <w:rFonts w:ascii="Helvetica" w:hAnsi="Helvetica" w:cs="Helvetica"/>
                          <w:sz w:val="28"/>
                        </w:rPr>
                      </w:pPr>
                    </w:p>
                    <w:p w:rsidR="007A538D" w:rsidRPr="007A538D" w:rsidRDefault="007A538D" w:rsidP="007A538D">
                      <w:pPr>
                        <w:rPr>
                          <w:rFonts w:ascii="Helvetica" w:hAnsi="Helvetica" w:cs="Helvetica"/>
                          <w:i/>
                          <w:sz w:val="28"/>
                        </w:rPr>
                      </w:pPr>
                      <w:r w:rsidRPr="007A538D">
                        <w:rPr>
                          <w:rFonts w:ascii="Helvetica" w:hAnsi="Helvetica" w:cs="Helvetica"/>
                          <w:sz w:val="28"/>
                        </w:rPr>
                        <w:t xml:space="preserve">Going to college can be expensive. </w:t>
                      </w:r>
                      <w:r w:rsidRPr="007A538D">
                        <w:rPr>
                          <w:rFonts w:ascii="Helvetica" w:hAnsi="Helvetica" w:cs="Helvetica"/>
                          <w:sz w:val="28"/>
                          <w:u w:val="single"/>
                        </w:rPr>
                        <w:t xml:space="preserve">First, college tuition and room and board can cost anywhere from $2,000 to more than $10,000 per semester. Other expenses make going to college even more expensive. For example, books typically cost between $100 and $500 each term. </w:t>
                      </w:r>
                      <w:r w:rsidRPr="007A538D">
                        <w:rPr>
                          <w:rFonts w:ascii="Helvetica" w:hAnsi="Helvetica" w:cs="Helvetica"/>
                          <w:sz w:val="28"/>
                        </w:rPr>
                        <w:t xml:space="preserve">Second, materials are also very expensive. Paper, notebooks, writing utensils, and other supplies required often cost more at the college bookstore than at any local discount department store. For instance, a package of notepaper costing $2 at a discount store might cost $5 at a college bookstore. Finally, there are all kinds of special fees added onto the bill at registration time. A college student might have to pay a $50 insurance fee, a $20 activity fee, a $15 fee to the student government association and anywhere from $500 to $100 for parking. There is another fee if a student decides to add or drop classes after registration. </w:t>
                      </w:r>
                      <w:r w:rsidRPr="007A538D">
                        <w:rPr>
                          <w:rFonts w:ascii="Helvetica" w:hAnsi="Helvetica" w:cs="Helvetica"/>
                          <w:i/>
                          <w:sz w:val="28"/>
                        </w:rPr>
                        <w:t>The fees required to attend college never seem to end.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Topic Sentence – informs the reader what you are writing about</w:t>
      </w:r>
    </w:p>
    <w:sectPr w:rsidR="00BE27A3" w:rsidSect="007A5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8D"/>
    <w:rsid w:val="007A538D"/>
    <w:rsid w:val="00BE27A3"/>
    <w:rsid w:val="00D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96CA"/>
  <w15:chartTrackingRefBased/>
  <w15:docId w15:val="{1C38F342-4F42-465A-BB59-6D45899E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53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King</dc:creator>
  <cp:keywords/>
  <dc:description/>
  <cp:lastModifiedBy>Carrie King</cp:lastModifiedBy>
  <cp:revision>1</cp:revision>
  <cp:lastPrinted>2018-08-31T12:12:00Z</cp:lastPrinted>
  <dcterms:created xsi:type="dcterms:W3CDTF">2018-08-31T12:00:00Z</dcterms:created>
  <dcterms:modified xsi:type="dcterms:W3CDTF">2018-08-31T12:23:00Z</dcterms:modified>
</cp:coreProperties>
</file>